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B8523" w14:textId="2AC7C70D" w:rsidR="002F4E23" w:rsidRDefault="00520FA0" w:rsidP="001F340F">
      <w:pPr>
        <w:pStyle w:val="Heading1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B69312" wp14:editId="5AEDCE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71650" cy="990600"/>
            <wp:effectExtent l="0" t="0" r="0" b="0"/>
            <wp:wrapThrough wrapText="bothSides">
              <wp:wrapPolygon edited="0">
                <wp:start x="1626" y="0"/>
                <wp:lineTo x="0" y="2908"/>
                <wp:lineTo x="0" y="17446"/>
                <wp:lineTo x="12310" y="19938"/>
                <wp:lineTo x="21368" y="19938"/>
                <wp:lineTo x="21368" y="6646"/>
                <wp:lineTo x="15794" y="6646"/>
                <wp:lineTo x="16723" y="3323"/>
                <wp:lineTo x="15097" y="2492"/>
                <wp:lineTo x="3252" y="0"/>
                <wp:lineTo x="1626" y="0"/>
              </wp:wrapPolygon>
            </wp:wrapThrough>
            <wp:docPr id="1" name="Picture 1" descr="Diocese of Portsmouth Logo">
              <a:hlinkClick xmlns:a="http://schemas.openxmlformats.org/drawingml/2006/main" r:id="rId5" tooltip="&quot;http://portsmouth.anglican.org/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ocese of Portsmouth Logo">
                      <a:hlinkClick r:id="rId5" tooltip="&quot;http://portsmouth.anglican.org/&quot; t "/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369">
        <w:rPr>
          <w:b/>
          <w:bCs/>
          <w:smallCaps/>
          <w:noProof/>
          <w:spacing w:val="5"/>
        </w:rPr>
        <w:drawing>
          <wp:anchor distT="0" distB="0" distL="114300" distR="114300" simplePos="0" relativeHeight="251660288" behindDoc="0" locked="0" layoutInCell="1" allowOverlap="1" wp14:anchorId="1B210411" wp14:editId="158C84F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314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109" y="21200"/>
                <wp:lineTo x="21109" y="0"/>
                <wp:lineTo x="0" y="0"/>
              </wp:wrapPolygon>
            </wp:wrapThrough>
            <wp:docPr id="8802944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294452" name="Picture 88029445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80B" w:rsidRPr="001F340F">
        <w:rPr>
          <w:lang w:val="en-US"/>
        </w:rPr>
        <w:t xml:space="preserve">Flourish </w:t>
      </w:r>
      <w:proofErr w:type="gramStart"/>
      <w:r w:rsidR="0001280B" w:rsidRPr="001F340F">
        <w:rPr>
          <w:lang w:val="en-US"/>
        </w:rPr>
        <w:t>Lead</w:t>
      </w:r>
      <w:proofErr w:type="gramEnd"/>
      <w:r w:rsidR="0001280B" w:rsidRPr="001F340F">
        <w:rPr>
          <w:lang w:val="en-US"/>
        </w:rPr>
        <w:t xml:space="preserve"> Worker</w:t>
      </w:r>
    </w:p>
    <w:p w14:paraId="622B4D50" w14:textId="29AFCAC6" w:rsidR="00A9297D" w:rsidRDefault="00A9297D" w:rsidP="00A9297D">
      <w:pPr>
        <w:jc w:val="center"/>
        <w:rPr>
          <w:rStyle w:val="IntenseReference"/>
        </w:rPr>
      </w:pPr>
      <w:proofErr w:type="spellStart"/>
      <w:r>
        <w:rPr>
          <w:rStyle w:val="IntenseReference"/>
        </w:rPr>
        <w:t>Horndean</w:t>
      </w:r>
      <w:proofErr w:type="spellEnd"/>
      <w:r w:rsidRPr="001659EB">
        <w:rPr>
          <w:rStyle w:val="IntenseReference"/>
        </w:rPr>
        <w:t xml:space="preserve"> CE </w:t>
      </w:r>
      <w:r>
        <w:rPr>
          <w:rStyle w:val="IntenseReference"/>
        </w:rPr>
        <w:t>Junior</w:t>
      </w:r>
      <w:r w:rsidRPr="001659EB">
        <w:rPr>
          <w:rStyle w:val="IntenseReference"/>
        </w:rPr>
        <w:t xml:space="preserve"> School</w:t>
      </w:r>
    </w:p>
    <w:p w14:paraId="5EF8E26F" w14:textId="32274CF8" w:rsidR="001F340F" w:rsidRPr="001F340F" w:rsidRDefault="001F340F" w:rsidP="001F340F">
      <w:pPr>
        <w:rPr>
          <w:lang w:val="en-US"/>
        </w:rPr>
      </w:pPr>
    </w:p>
    <w:p w14:paraId="51A5A96E" w14:textId="6735C2CB" w:rsidR="0001280B" w:rsidRPr="001F340F" w:rsidRDefault="0001280B">
      <w:pPr>
        <w:rPr>
          <w:sz w:val="24"/>
          <w:szCs w:val="24"/>
          <w:lang w:val="en-US"/>
        </w:rPr>
      </w:pPr>
      <w:r w:rsidRPr="001F340F">
        <w:rPr>
          <w:b/>
          <w:bCs/>
          <w:sz w:val="24"/>
          <w:szCs w:val="24"/>
          <w:lang w:val="en-US"/>
        </w:rPr>
        <w:t>Salary</w:t>
      </w:r>
      <w:r w:rsidRPr="001F340F">
        <w:rPr>
          <w:sz w:val="24"/>
          <w:szCs w:val="24"/>
          <w:lang w:val="en-US"/>
        </w:rPr>
        <w:t>: £15,</w:t>
      </w:r>
      <w:r w:rsidR="00121583">
        <w:rPr>
          <w:sz w:val="24"/>
          <w:szCs w:val="24"/>
          <w:lang w:val="en-US"/>
        </w:rPr>
        <w:t>600</w:t>
      </w:r>
      <w:r w:rsidRPr="001F340F">
        <w:rPr>
          <w:sz w:val="24"/>
          <w:szCs w:val="24"/>
          <w:lang w:val="en-US"/>
        </w:rPr>
        <w:t xml:space="preserve"> </w:t>
      </w:r>
      <w:r w:rsidR="003B1C61">
        <w:rPr>
          <w:sz w:val="24"/>
          <w:szCs w:val="24"/>
          <w:lang w:val="en-US"/>
        </w:rPr>
        <w:t xml:space="preserve">p.a. </w:t>
      </w:r>
      <w:r w:rsidRPr="001F340F">
        <w:rPr>
          <w:sz w:val="24"/>
          <w:szCs w:val="24"/>
          <w:lang w:val="en-US"/>
        </w:rPr>
        <w:t>(</w:t>
      </w:r>
      <w:r w:rsidR="00694AAC" w:rsidRPr="001F340F">
        <w:rPr>
          <w:sz w:val="24"/>
          <w:szCs w:val="24"/>
          <w:lang w:val="en-US"/>
        </w:rPr>
        <w:t>part-time</w:t>
      </w:r>
      <w:r w:rsidRPr="001F340F">
        <w:rPr>
          <w:sz w:val="24"/>
          <w:szCs w:val="24"/>
          <w:lang w:val="en-US"/>
        </w:rPr>
        <w:t xml:space="preserve">) </w:t>
      </w:r>
    </w:p>
    <w:p w14:paraId="72D47F19" w14:textId="6647497B" w:rsidR="0001280B" w:rsidRPr="001F340F" w:rsidRDefault="0001280B">
      <w:pPr>
        <w:rPr>
          <w:sz w:val="24"/>
          <w:szCs w:val="24"/>
          <w:lang w:val="en-US"/>
        </w:rPr>
      </w:pPr>
      <w:r w:rsidRPr="001F340F">
        <w:rPr>
          <w:b/>
          <w:bCs/>
          <w:sz w:val="24"/>
          <w:szCs w:val="24"/>
          <w:lang w:val="en-US"/>
        </w:rPr>
        <w:t>Location</w:t>
      </w:r>
      <w:r w:rsidRPr="001F340F">
        <w:rPr>
          <w:sz w:val="24"/>
          <w:szCs w:val="24"/>
          <w:lang w:val="en-US"/>
        </w:rPr>
        <w:t xml:space="preserve">: </w:t>
      </w:r>
      <w:proofErr w:type="spellStart"/>
      <w:r w:rsidR="007E7E7E" w:rsidRPr="001F340F">
        <w:rPr>
          <w:sz w:val="24"/>
          <w:szCs w:val="24"/>
          <w:lang w:val="en-US"/>
        </w:rPr>
        <w:t>Horndean</w:t>
      </w:r>
      <w:proofErr w:type="spellEnd"/>
      <w:r w:rsidRPr="001F340F">
        <w:rPr>
          <w:sz w:val="24"/>
          <w:szCs w:val="24"/>
          <w:lang w:val="en-US"/>
        </w:rPr>
        <w:t xml:space="preserve"> Church of England Junior School</w:t>
      </w:r>
    </w:p>
    <w:p w14:paraId="6EE64C37" w14:textId="23577D78" w:rsidR="0001280B" w:rsidRPr="00694AAC" w:rsidRDefault="0001280B">
      <w:pPr>
        <w:rPr>
          <w:sz w:val="24"/>
          <w:szCs w:val="24"/>
          <w:lang w:val="en-US"/>
        </w:rPr>
      </w:pPr>
      <w:r w:rsidRPr="001F340F">
        <w:rPr>
          <w:b/>
          <w:bCs/>
          <w:sz w:val="24"/>
          <w:szCs w:val="24"/>
          <w:lang w:val="en-US"/>
        </w:rPr>
        <w:t>Start date</w:t>
      </w:r>
      <w:r w:rsidRPr="001F340F">
        <w:rPr>
          <w:sz w:val="24"/>
          <w:szCs w:val="24"/>
          <w:lang w:val="en-US"/>
        </w:rPr>
        <w:t xml:space="preserve">: </w:t>
      </w:r>
      <w:r w:rsidR="00AE1C5E" w:rsidRPr="001F340F">
        <w:rPr>
          <w:sz w:val="24"/>
          <w:szCs w:val="24"/>
          <w:lang w:val="en-US"/>
        </w:rPr>
        <w:t>2</w:t>
      </w:r>
      <w:r w:rsidR="00AE1C5E" w:rsidRPr="001F340F">
        <w:rPr>
          <w:sz w:val="24"/>
          <w:szCs w:val="24"/>
          <w:vertAlign w:val="superscript"/>
          <w:lang w:val="en-US"/>
        </w:rPr>
        <w:t>nd</w:t>
      </w:r>
      <w:r w:rsidR="00AE1C5E" w:rsidRPr="001F340F">
        <w:rPr>
          <w:sz w:val="24"/>
          <w:szCs w:val="24"/>
          <w:lang w:val="en-US"/>
        </w:rPr>
        <w:t xml:space="preserve"> </w:t>
      </w:r>
      <w:r w:rsidRPr="001F340F">
        <w:rPr>
          <w:sz w:val="24"/>
          <w:szCs w:val="24"/>
          <w:lang w:val="en-US"/>
        </w:rPr>
        <w:t>September 2024</w:t>
      </w:r>
    </w:p>
    <w:p w14:paraId="04904ED6" w14:textId="327C9493" w:rsidR="0001280B" w:rsidRPr="00694AAC" w:rsidRDefault="0001280B">
      <w:pPr>
        <w:rPr>
          <w:sz w:val="24"/>
          <w:szCs w:val="24"/>
          <w:lang w:val="en-US"/>
        </w:rPr>
      </w:pPr>
      <w:r w:rsidRPr="00694AAC">
        <w:rPr>
          <w:b/>
          <w:bCs/>
          <w:sz w:val="24"/>
          <w:szCs w:val="24"/>
          <w:lang w:val="en-US"/>
        </w:rPr>
        <w:t>Fixed term</w:t>
      </w:r>
      <w:r w:rsidRPr="00694AAC">
        <w:rPr>
          <w:sz w:val="24"/>
          <w:szCs w:val="24"/>
          <w:lang w:val="en-US"/>
        </w:rPr>
        <w:t xml:space="preserve"> until</w:t>
      </w:r>
      <w:r w:rsidR="00D12039">
        <w:rPr>
          <w:sz w:val="24"/>
          <w:szCs w:val="24"/>
          <w:lang w:val="en-US"/>
        </w:rPr>
        <w:t xml:space="preserve"> </w:t>
      </w:r>
      <w:r w:rsidR="0047148C">
        <w:rPr>
          <w:sz w:val="24"/>
          <w:szCs w:val="24"/>
          <w:lang w:val="en-US"/>
        </w:rPr>
        <w:t>August</w:t>
      </w:r>
      <w:r w:rsidRPr="00694AAC">
        <w:rPr>
          <w:sz w:val="24"/>
          <w:szCs w:val="24"/>
          <w:lang w:val="en-US"/>
        </w:rPr>
        <w:t xml:space="preserve"> 2026</w:t>
      </w:r>
    </w:p>
    <w:p w14:paraId="7F6A3FAE" w14:textId="4099CDF0" w:rsidR="005F432B" w:rsidRPr="00E17F8D" w:rsidRDefault="00694AAC" w:rsidP="005F432B">
      <w:pPr>
        <w:rPr>
          <w:sz w:val="24"/>
          <w:szCs w:val="24"/>
          <w:lang w:val="en-US"/>
        </w:rPr>
      </w:pPr>
      <w:r w:rsidRPr="00694AAC">
        <w:rPr>
          <w:b/>
          <w:bCs/>
          <w:sz w:val="24"/>
          <w:szCs w:val="24"/>
          <w:lang w:val="en-US"/>
        </w:rPr>
        <w:t>Closing date for applications</w:t>
      </w:r>
      <w:r w:rsidRPr="00694AAC">
        <w:rPr>
          <w:sz w:val="24"/>
          <w:szCs w:val="24"/>
          <w:lang w:val="en-US"/>
        </w:rPr>
        <w:t xml:space="preserve">: </w:t>
      </w:r>
      <w:r w:rsidR="008113B7">
        <w:rPr>
          <w:sz w:val="24"/>
          <w:szCs w:val="24"/>
          <w:lang w:val="en-US"/>
        </w:rPr>
        <w:t>Friday</w:t>
      </w:r>
      <w:r w:rsidR="001336AC">
        <w:rPr>
          <w:sz w:val="24"/>
          <w:szCs w:val="24"/>
          <w:lang w:val="en-US"/>
        </w:rPr>
        <w:t xml:space="preserve"> 12</w:t>
      </w:r>
      <w:r w:rsidR="001336AC" w:rsidRPr="001336AC">
        <w:rPr>
          <w:sz w:val="24"/>
          <w:szCs w:val="24"/>
          <w:vertAlign w:val="superscript"/>
          <w:lang w:val="en-US"/>
        </w:rPr>
        <w:t>th</w:t>
      </w:r>
      <w:r w:rsidR="001336AC">
        <w:rPr>
          <w:sz w:val="24"/>
          <w:szCs w:val="24"/>
          <w:lang w:val="en-US"/>
        </w:rPr>
        <w:t xml:space="preserve"> </w:t>
      </w:r>
      <w:r w:rsidRPr="00121583">
        <w:rPr>
          <w:sz w:val="24"/>
          <w:szCs w:val="24"/>
          <w:lang w:val="en-US"/>
        </w:rPr>
        <w:t>July</w:t>
      </w:r>
      <w:r w:rsidR="005F432B" w:rsidRPr="00121583">
        <w:rPr>
          <w:sz w:val="24"/>
          <w:szCs w:val="24"/>
          <w:lang w:val="en-US"/>
        </w:rPr>
        <w:t xml:space="preserve"> although we reserve the right to close this advert early should we receive sufficient applications.</w:t>
      </w:r>
      <w:r w:rsidR="00804385">
        <w:rPr>
          <w:sz w:val="24"/>
          <w:szCs w:val="24"/>
          <w:lang w:val="en-US"/>
        </w:rPr>
        <w:t xml:space="preserve"> Interviews </w:t>
      </w:r>
      <w:r w:rsidR="001336AC">
        <w:rPr>
          <w:sz w:val="24"/>
          <w:szCs w:val="24"/>
          <w:lang w:val="en-US"/>
        </w:rPr>
        <w:t xml:space="preserve">w/c Monday </w:t>
      </w:r>
      <w:r w:rsidR="00DF2117">
        <w:rPr>
          <w:sz w:val="24"/>
          <w:szCs w:val="24"/>
          <w:lang w:val="en-US"/>
        </w:rPr>
        <w:t>15</w:t>
      </w:r>
      <w:r w:rsidR="00DF2117" w:rsidRPr="00DF2117">
        <w:rPr>
          <w:sz w:val="24"/>
          <w:szCs w:val="24"/>
          <w:vertAlign w:val="superscript"/>
          <w:lang w:val="en-US"/>
        </w:rPr>
        <w:t>th</w:t>
      </w:r>
      <w:r w:rsidR="00DF2117">
        <w:rPr>
          <w:sz w:val="24"/>
          <w:szCs w:val="24"/>
          <w:lang w:val="en-US"/>
        </w:rPr>
        <w:t xml:space="preserve"> July.</w:t>
      </w:r>
    </w:p>
    <w:p w14:paraId="33683488" w14:textId="77777777" w:rsidR="0060092C" w:rsidRPr="00694AAC" w:rsidRDefault="0060092C" w:rsidP="006009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Applicants should send a CV, contact details for two referees (one of whom should be your current or recent church leader), and a covering letter outlining how they would like to and be able to fulfil the role, based on the person specification and role description provided.</w:t>
      </w:r>
    </w:p>
    <w:p w14:paraId="11A31BE1" w14:textId="77777777" w:rsidR="00052C19" w:rsidRDefault="005F432B" w:rsidP="0001280B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</w:t>
      </w:r>
      <w:r w:rsidR="00694AAC" w:rsidRPr="00694AAC">
        <w:rPr>
          <w:b/>
          <w:bCs/>
          <w:sz w:val="24"/>
          <w:szCs w:val="24"/>
          <w:lang w:val="en-US"/>
        </w:rPr>
        <w:t>pplications</w:t>
      </w:r>
      <w:r w:rsidR="00694AAC" w:rsidRPr="00694AAC">
        <w:rPr>
          <w:sz w:val="24"/>
          <w:szCs w:val="24"/>
          <w:lang w:val="en-US"/>
        </w:rPr>
        <w:t xml:space="preserve"> should be sent to</w:t>
      </w:r>
      <w:r w:rsidR="00CB733E" w:rsidRPr="00CB733E">
        <w:rPr>
          <w:sz w:val="24"/>
          <w:szCs w:val="24"/>
        </w:rPr>
        <w:t xml:space="preserve"> </w:t>
      </w:r>
      <w:hyperlink r:id="rId8" w:history="1">
        <w:r w:rsidR="00CB733E" w:rsidRPr="00CB733E">
          <w:rPr>
            <w:rStyle w:val="Hyperlink"/>
            <w:sz w:val="24"/>
            <w:szCs w:val="24"/>
          </w:rPr>
          <w:t>parish.office330@gmail.com</w:t>
        </w:r>
      </w:hyperlink>
      <w:r w:rsidR="00CB733E">
        <w:rPr>
          <w:sz w:val="24"/>
          <w:szCs w:val="24"/>
          <w:lang w:val="en-US"/>
        </w:rPr>
        <w:t xml:space="preserve">. </w:t>
      </w:r>
    </w:p>
    <w:p w14:paraId="2BDA410A" w14:textId="7C3ED5F5" w:rsidR="0001280B" w:rsidRPr="00694AAC" w:rsidRDefault="0001280B" w:rsidP="0001280B">
      <w:pPr>
        <w:rPr>
          <w:sz w:val="24"/>
          <w:szCs w:val="24"/>
        </w:rPr>
      </w:pPr>
      <w:r w:rsidRPr="00694AAC">
        <w:rPr>
          <w:sz w:val="24"/>
          <w:szCs w:val="24"/>
        </w:rPr>
        <w:t xml:space="preserve">An enhanced DBS clearance is required for the commencement of this post. We follow Safer Recruitment </w:t>
      </w:r>
      <w:proofErr w:type="gramStart"/>
      <w:r w:rsidRPr="00694AAC">
        <w:rPr>
          <w:sz w:val="24"/>
          <w:szCs w:val="24"/>
        </w:rPr>
        <w:t>procedures</w:t>
      </w:r>
      <w:proofErr w:type="gramEnd"/>
      <w:r w:rsidRPr="00694AAC">
        <w:rPr>
          <w:sz w:val="24"/>
          <w:szCs w:val="24"/>
        </w:rPr>
        <w:t xml:space="preserve"> and the successful candidate will complete the necessary safeguarding training modules as a condition of employment.</w:t>
      </w:r>
      <w:r w:rsidR="00CA0BF4">
        <w:rPr>
          <w:sz w:val="24"/>
          <w:szCs w:val="24"/>
        </w:rPr>
        <w:t xml:space="preserve"> </w:t>
      </w:r>
      <w:r w:rsidR="00CA0BF4" w:rsidRPr="00CA0BF4">
        <w:rPr>
          <w:sz w:val="24"/>
          <w:szCs w:val="24"/>
          <w:lang w:val="en-US"/>
        </w:rPr>
        <w:t>This post is exempt from the Rehabilitation of Offenders Act 1974.</w:t>
      </w:r>
    </w:p>
    <w:p w14:paraId="0B52A708" w14:textId="045FCF8B" w:rsidR="0001280B" w:rsidRPr="00694AAC" w:rsidRDefault="0001280B" w:rsidP="00694AAC">
      <w:pPr>
        <w:rPr>
          <w:sz w:val="24"/>
          <w:szCs w:val="24"/>
          <w:lang w:val="en-US"/>
        </w:rPr>
      </w:pPr>
      <w:r w:rsidRPr="00694AAC">
        <w:rPr>
          <w:sz w:val="24"/>
          <w:szCs w:val="24"/>
        </w:rPr>
        <w:t>There is a Genuine Occupational Requirement for the successful applicant to demonstrate an active Christian faith.</w:t>
      </w:r>
    </w:p>
    <w:p w14:paraId="1CCC77E6" w14:textId="77777777" w:rsidR="0001280B" w:rsidRPr="00694AAC" w:rsidRDefault="0001280B">
      <w:pPr>
        <w:rPr>
          <w:sz w:val="24"/>
          <w:szCs w:val="24"/>
          <w:lang w:val="en-US"/>
        </w:rPr>
      </w:pPr>
    </w:p>
    <w:p w14:paraId="3F387DA5" w14:textId="7F19540D" w:rsidR="0001280B" w:rsidRPr="00694AAC" w:rsidRDefault="0001280B" w:rsidP="00694AAC">
      <w:pPr>
        <w:rPr>
          <w:sz w:val="24"/>
          <w:szCs w:val="24"/>
          <w:lang w:val="en-US"/>
        </w:rPr>
      </w:pPr>
      <w:r w:rsidRPr="00694AAC">
        <w:rPr>
          <w:b/>
          <w:bCs/>
          <w:sz w:val="24"/>
          <w:szCs w:val="24"/>
          <w:lang w:val="en-US"/>
        </w:rPr>
        <w:t>Role</w:t>
      </w:r>
      <w:r w:rsidRPr="00694AAC">
        <w:rPr>
          <w:sz w:val="24"/>
          <w:szCs w:val="24"/>
          <w:lang w:val="en-US"/>
        </w:rPr>
        <w:t>:</w:t>
      </w:r>
    </w:p>
    <w:p w14:paraId="7B3D8B5C" w14:textId="15456BA0" w:rsidR="0001280B" w:rsidRPr="00DF0ABB" w:rsidRDefault="0001280B" w:rsidP="00DF0ABB">
      <w:pPr>
        <w:rPr>
          <w:sz w:val="24"/>
          <w:szCs w:val="24"/>
        </w:rPr>
      </w:pPr>
      <w:r w:rsidRPr="00DF0ABB">
        <w:rPr>
          <w:sz w:val="24"/>
          <w:szCs w:val="24"/>
        </w:rPr>
        <w:t xml:space="preserve">This new role exists for the </w:t>
      </w:r>
      <w:r w:rsidRPr="0047148C">
        <w:rPr>
          <w:sz w:val="24"/>
          <w:szCs w:val="24"/>
        </w:rPr>
        <w:t xml:space="preserve">purpose of leading the FLOURISH Pilot Project at </w:t>
      </w:r>
      <w:proofErr w:type="spellStart"/>
      <w:r w:rsidRPr="0047148C">
        <w:rPr>
          <w:sz w:val="24"/>
          <w:szCs w:val="24"/>
        </w:rPr>
        <w:t>Horndean</w:t>
      </w:r>
      <w:proofErr w:type="spellEnd"/>
      <w:r w:rsidRPr="0047148C">
        <w:rPr>
          <w:sz w:val="24"/>
          <w:szCs w:val="24"/>
        </w:rPr>
        <w:t xml:space="preserve"> Church of England Junior School. The aim of </w:t>
      </w:r>
      <w:r w:rsidR="007E7E7E" w:rsidRPr="0047148C">
        <w:rPr>
          <w:sz w:val="24"/>
          <w:szCs w:val="24"/>
        </w:rPr>
        <w:t>FLOURISH</w:t>
      </w:r>
      <w:r w:rsidRPr="0047148C">
        <w:rPr>
          <w:sz w:val="24"/>
          <w:szCs w:val="24"/>
        </w:rPr>
        <w:t xml:space="preserve"> is to start, develop and lead new worshipping community at the</w:t>
      </w:r>
      <w:r w:rsidRPr="00DF0ABB">
        <w:rPr>
          <w:sz w:val="24"/>
          <w:szCs w:val="24"/>
        </w:rPr>
        <w:t xml:space="preserve"> school, embodying the five core principles underpinning the FLOURISH initiative:</w:t>
      </w:r>
    </w:p>
    <w:p w14:paraId="53EC47C9" w14:textId="77777777" w:rsidR="0001280B" w:rsidRPr="00694AAC" w:rsidRDefault="0001280B" w:rsidP="0001280B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694AAC">
        <w:rPr>
          <w:sz w:val="24"/>
          <w:szCs w:val="24"/>
        </w:rPr>
        <w:t>Young people’s voices are instinctively at the centre of all leadership decision-making and implementation.</w:t>
      </w:r>
    </w:p>
    <w:p w14:paraId="2A8ADF36" w14:textId="77777777" w:rsidR="0001280B" w:rsidRPr="00694AAC" w:rsidRDefault="0001280B" w:rsidP="0001280B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694AAC">
        <w:rPr>
          <w:sz w:val="24"/>
          <w:szCs w:val="24"/>
        </w:rPr>
        <w:t>Clearly articulated and shared purpose to grow a younger and more diverse community of Christian disciples.</w:t>
      </w:r>
    </w:p>
    <w:p w14:paraId="2CA1E865" w14:textId="5314AC7A" w:rsidR="0001280B" w:rsidRPr="00694AAC" w:rsidRDefault="0001280B" w:rsidP="0001280B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694AAC">
        <w:rPr>
          <w:sz w:val="24"/>
          <w:szCs w:val="24"/>
        </w:rPr>
        <w:t>Strategic leadership partnership between school and church.</w:t>
      </w:r>
    </w:p>
    <w:p w14:paraId="5A5D32FF" w14:textId="77777777" w:rsidR="0001280B" w:rsidRPr="00694AAC" w:rsidRDefault="0001280B" w:rsidP="0001280B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694AAC">
        <w:rPr>
          <w:sz w:val="24"/>
          <w:szCs w:val="24"/>
        </w:rPr>
        <w:t>Intergenerational faith development experiences involving children and their families of all ages</w:t>
      </w:r>
    </w:p>
    <w:p w14:paraId="447A4557" w14:textId="79E48EB5" w:rsidR="0001280B" w:rsidRPr="00694AAC" w:rsidRDefault="0001280B" w:rsidP="0001280B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694AAC">
        <w:rPr>
          <w:sz w:val="24"/>
          <w:szCs w:val="24"/>
        </w:rPr>
        <w:t>Worship that is fully integrated into the regular rhythms, practices, structures and resources of the school’s vision for flourishing of children and adults</w:t>
      </w:r>
    </w:p>
    <w:p w14:paraId="270F8D47" w14:textId="0D0AF1AF" w:rsidR="0001280B" w:rsidRPr="00694AAC" w:rsidRDefault="0001280B">
      <w:pPr>
        <w:rPr>
          <w:sz w:val="24"/>
          <w:szCs w:val="24"/>
          <w:lang w:val="en-US"/>
        </w:rPr>
      </w:pPr>
    </w:p>
    <w:sectPr w:rsidR="0001280B" w:rsidRPr="00694AAC" w:rsidSect="0060092C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F57DE"/>
    <w:multiLevelType w:val="hybridMultilevel"/>
    <w:tmpl w:val="65CE1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767B5"/>
    <w:multiLevelType w:val="hybridMultilevel"/>
    <w:tmpl w:val="B9C4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21EF0"/>
    <w:multiLevelType w:val="hybridMultilevel"/>
    <w:tmpl w:val="3FD89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87012"/>
    <w:multiLevelType w:val="hybridMultilevel"/>
    <w:tmpl w:val="53FC6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279991">
    <w:abstractNumId w:val="3"/>
  </w:num>
  <w:num w:numId="2" w16cid:durableId="435097727">
    <w:abstractNumId w:val="3"/>
  </w:num>
  <w:num w:numId="3" w16cid:durableId="159515140">
    <w:abstractNumId w:val="0"/>
  </w:num>
  <w:num w:numId="4" w16cid:durableId="481502761">
    <w:abstractNumId w:val="1"/>
  </w:num>
  <w:num w:numId="5" w16cid:durableId="1871718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0B"/>
    <w:rsid w:val="0001280B"/>
    <w:rsid w:val="00052C19"/>
    <w:rsid w:val="00121583"/>
    <w:rsid w:val="001336AC"/>
    <w:rsid w:val="001F340F"/>
    <w:rsid w:val="002F4E23"/>
    <w:rsid w:val="003A1FF0"/>
    <w:rsid w:val="003B1C61"/>
    <w:rsid w:val="00470E0C"/>
    <w:rsid w:val="0047148C"/>
    <w:rsid w:val="00520FA0"/>
    <w:rsid w:val="005F432B"/>
    <w:rsid w:val="0060092C"/>
    <w:rsid w:val="00694AAC"/>
    <w:rsid w:val="007C7E5D"/>
    <w:rsid w:val="007E7E7E"/>
    <w:rsid w:val="00804385"/>
    <w:rsid w:val="008113B7"/>
    <w:rsid w:val="00881F60"/>
    <w:rsid w:val="00943379"/>
    <w:rsid w:val="009B5083"/>
    <w:rsid w:val="00A9297D"/>
    <w:rsid w:val="00AE0369"/>
    <w:rsid w:val="00AE1C5E"/>
    <w:rsid w:val="00BD0DB4"/>
    <w:rsid w:val="00CA0BF4"/>
    <w:rsid w:val="00CB733E"/>
    <w:rsid w:val="00CD2CC2"/>
    <w:rsid w:val="00D12039"/>
    <w:rsid w:val="00DF0ABB"/>
    <w:rsid w:val="00DF2117"/>
    <w:rsid w:val="00EA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3C0C"/>
  <w15:chartTrackingRefBased/>
  <w15:docId w15:val="{4EF35985-3E6E-4FF0-841B-C1615267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8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8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8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8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28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8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8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8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8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8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8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8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8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8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8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8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8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8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28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8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28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28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28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28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28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28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8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280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B733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.office33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br01.safelinks.protection.outlook.com/?url=http%3A%2F%2Fportsmouth.anglican.org%2F&amp;data=05%7C02%7CSam.Herbert%40portsmouth.anglican.org%7C3101d9d6a4a54c7e649508dc8ebfed03%7C31fa06454b2942e9acdf43391ff6c94d%7C0%7C0%7C638542202164023511%7CUnknown%7CTWFpbGZsb3d8eyJWIjoiMC4wLjAwMDAiLCJQIjoiV2luMzIiLCJBTiI6Ik1haWwiLCJXVCI6Mn0%3D%7C0%7C%7C%7C&amp;sdata=T%2FMAzuXl2qVZWlPH5Zwd2qnkFRxP1YX%2BAzPsinLOLcM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Consortium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Herbert</dc:creator>
  <cp:keywords/>
  <dc:description/>
  <cp:lastModifiedBy>Sam Herbert</cp:lastModifiedBy>
  <cp:revision>27</cp:revision>
  <dcterms:created xsi:type="dcterms:W3CDTF">2024-06-14T14:32:00Z</dcterms:created>
  <dcterms:modified xsi:type="dcterms:W3CDTF">2024-06-19T11:40:00Z</dcterms:modified>
</cp:coreProperties>
</file>